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ED98" w14:textId="77777777" w:rsidR="009361A3" w:rsidRDefault="009361A3">
      <w:pPr>
        <w:pStyle w:val="ConsPlusNormal0"/>
        <w:jc w:val="both"/>
        <w:outlineLvl w:val="0"/>
      </w:pPr>
    </w:p>
    <w:p w14:paraId="5516CB5E" w14:textId="77777777" w:rsidR="009361A3" w:rsidRDefault="00000000">
      <w:pPr>
        <w:pStyle w:val="ConsPlusNormal0"/>
        <w:outlineLvl w:val="0"/>
      </w:pPr>
      <w:r>
        <w:t>Зарегистрировано в Минюсте России 19 июля 2024 г. N 78875</w:t>
      </w:r>
    </w:p>
    <w:p w14:paraId="6684A53F" w14:textId="77777777" w:rsidR="009361A3" w:rsidRDefault="009361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9C44266" w14:textId="77777777" w:rsidR="009361A3" w:rsidRDefault="009361A3">
      <w:pPr>
        <w:pStyle w:val="ConsPlusNormal0"/>
        <w:jc w:val="both"/>
      </w:pPr>
    </w:p>
    <w:p w14:paraId="4933F4BB" w14:textId="77777777" w:rsidR="009361A3" w:rsidRDefault="00000000">
      <w:pPr>
        <w:pStyle w:val="ConsPlusTitle0"/>
        <w:jc w:val="center"/>
      </w:pPr>
      <w:r>
        <w:t>МИНИСТЕРСТВО ЭКОНОМИЧЕСКОГО РАЗВИТИЯ РОССИЙСКОЙ ФЕДЕРАЦИИ</w:t>
      </w:r>
    </w:p>
    <w:p w14:paraId="6940942E" w14:textId="77777777" w:rsidR="009361A3" w:rsidRDefault="009361A3">
      <w:pPr>
        <w:pStyle w:val="ConsPlusTitle0"/>
        <w:jc w:val="center"/>
      </w:pPr>
    </w:p>
    <w:p w14:paraId="6D819847" w14:textId="77777777" w:rsidR="009361A3" w:rsidRDefault="00000000">
      <w:pPr>
        <w:pStyle w:val="ConsPlusTitle0"/>
        <w:jc w:val="center"/>
      </w:pPr>
      <w:r>
        <w:t>ПРИКАЗ</w:t>
      </w:r>
    </w:p>
    <w:p w14:paraId="1FBBC764" w14:textId="77777777" w:rsidR="009361A3" w:rsidRDefault="00000000">
      <w:pPr>
        <w:pStyle w:val="ConsPlusTitle0"/>
        <w:jc w:val="center"/>
      </w:pPr>
      <w:r>
        <w:t>от 27 мая 2024 г. N 313</w:t>
      </w:r>
    </w:p>
    <w:p w14:paraId="01DD1AE1" w14:textId="77777777" w:rsidR="009361A3" w:rsidRDefault="009361A3">
      <w:pPr>
        <w:pStyle w:val="ConsPlusTitle0"/>
        <w:jc w:val="center"/>
      </w:pPr>
    </w:p>
    <w:p w14:paraId="1A5CCB29" w14:textId="77777777" w:rsidR="009361A3" w:rsidRDefault="00000000">
      <w:pPr>
        <w:pStyle w:val="ConsPlusTitle0"/>
        <w:jc w:val="center"/>
      </w:pPr>
      <w:r>
        <w:t>ОБ УТВЕРЖДЕНИИ МЕТОДИКИ</w:t>
      </w:r>
    </w:p>
    <w:p w14:paraId="74EA97D2" w14:textId="77777777" w:rsidR="009361A3" w:rsidRDefault="00000000">
      <w:pPr>
        <w:pStyle w:val="ConsPlusTitle0"/>
        <w:jc w:val="center"/>
      </w:pPr>
      <w:r>
        <w:t>РАСЧЕТА АРЕНДНОЙ ПЛАТЫ ПО ДОГОВОРАМ АРЕНДЫ ГОСУДАРСТВЕННОГО</w:t>
      </w:r>
    </w:p>
    <w:p w14:paraId="66CF3F69" w14:textId="77777777" w:rsidR="009361A3" w:rsidRDefault="00000000">
      <w:pPr>
        <w:pStyle w:val="ConsPlusTitle0"/>
        <w:jc w:val="center"/>
      </w:pPr>
      <w:r>
        <w:t>И (ИЛИ) МУНИЦИПАЛЬНОГО ИМУЩЕСТВА, РАСПОЛОЖЕННОГО В ГРАНИЦАХ</w:t>
      </w:r>
    </w:p>
    <w:p w14:paraId="37C07D2E" w14:textId="77777777" w:rsidR="009361A3" w:rsidRDefault="00000000">
      <w:pPr>
        <w:pStyle w:val="ConsPlusTitle0"/>
        <w:jc w:val="center"/>
      </w:pPr>
      <w:r>
        <w:t>ОСОБОЙ ЭКОНОМИЧЕСКОЙ ЗОНЫ, ЗАКЛЮЧАЕМЫМ С РЕЗИДЕНТОМ ОСОБОЙ</w:t>
      </w:r>
    </w:p>
    <w:p w14:paraId="6E8F25F9" w14:textId="77777777" w:rsidR="009361A3" w:rsidRDefault="00000000">
      <w:pPr>
        <w:pStyle w:val="ConsPlusTitle0"/>
        <w:jc w:val="center"/>
      </w:pPr>
      <w:r>
        <w:t>ЭКОНОМИЧЕСКОЙ ЗОНЫ, И МЕТОДИКИ РАСЧЕТА АРЕНДНОЙ ПЛАТЫ</w:t>
      </w:r>
    </w:p>
    <w:p w14:paraId="04B0C09D" w14:textId="77777777" w:rsidR="009361A3" w:rsidRDefault="00000000">
      <w:pPr>
        <w:pStyle w:val="ConsPlusTitle0"/>
        <w:jc w:val="center"/>
      </w:pPr>
      <w:r>
        <w:t>ПО ДОГОВОРАМ АРЕНДЫ ЗЕМЕЛЬНЫХ УЧАСТКОВ, НАХОДЯЩИХСЯ</w:t>
      </w:r>
    </w:p>
    <w:p w14:paraId="0BDA03F5" w14:textId="77777777" w:rsidR="009361A3" w:rsidRDefault="00000000">
      <w:pPr>
        <w:pStyle w:val="ConsPlusTitle0"/>
        <w:jc w:val="center"/>
      </w:pPr>
      <w:r>
        <w:t>В ГОСУДАРСТВЕННОЙ ИЛИ МУНИЦИПАЛЬНОЙ СОБСТВЕННОСТИ</w:t>
      </w:r>
    </w:p>
    <w:p w14:paraId="45D674F7" w14:textId="77777777" w:rsidR="009361A3" w:rsidRDefault="00000000">
      <w:pPr>
        <w:pStyle w:val="ConsPlusTitle0"/>
        <w:jc w:val="center"/>
      </w:pPr>
      <w:r>
        <w:t>И РАСПОЛОЖЕННЫХ В ГРАНИЦАХ ОСОБОЙ ЭКОНОМИЧЕСКОЙ ЗОНЫ</w:t>
      </w:r>
    </w:p>
    <w:p w14:paraId="4F5212F4" w14:textId="77777777" w:rsidR="009361A3" w:rsidRDefault="009361A3">
      <w:pPr>
        <w:pStyle w:val="ConsPlusNormal0"/>
        <w:spacing w:after="1"/>
      </w:pPr>
    </w:p>
    <w:p w14:paraId="5B5B128B" w14:textId="77777777" w:rsidR="009361A3" w:rsidRDefault="009361A3">
      <w:pPr>
        <w:pStyle w:val="ConsPlusNormal0"/>
        <w:jc w:val="both"/>
      </w:pPr>
    </w:p>
    <w:p w14:paraId="4FE33257" w14:textId="77777777" w:rsidR="009361A3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2.07.2005 N 116-ФЗ (ред. от 15.12.2025) &quot;Об особых экономических зонах в Российской Федерации&quot; {КонсультантПлюс}">
        <w:r>
          <w:rPr>
            <w:color w:val="0000FF"/>
          </w:rPr>
          <w:t>частью 2 статьи 12</w:t>
        </w:r>
      </w:hyperlink>
      <w:r>
        <w:t xml:space="preserve"> и </w:t>
      </w:r>
      <w:hyperlink r:id="rId7" w:tooltip="Федеральный закон от 22.07.2005 N 116-ФЗ (ред. от 15.12.2025) &quot;Об особых экономических зонах в Российской Федерации&quot; {КонсультантПлюс}">
        <w:r>
          <w:rPr>
            <w:color w:val="0000FF"/>
          </w:rPr>
          <w:t>частью 1 статьи 33</w:t>
        </w:r>
      </w:hyperlink>
      <w:r>
        <w:t xml:space="preserve"> Федерального закона от 22 июля 2005 г. N 116-ФЗ "Об особых экономических зонах в Российской Федерации" и </w:t>
      </w:r>
      <w:hyperlink r:id="rId8" w:tooltip="Постановление Правительства РФ от 05.06.2008 N 437 (ред. от 14.11.2025) &quot;О Министерстве экономического развития Российской Федерации&quot; {КонсультантПлюс}">
        <w:r>
          <w:rPr>
            <w:color w:val="0000FF"/>
          </w:rPr>
          <w:t>подпунктами 5.2.11</w:t>
        </w:r>
      </w:hyperlink>
      <w:r>
        <w:t xml:space="preserve"> и </w:t>
      </w:r>
      <w:hyperlink r:id="rId9" w:tooltip="Постановление Правительства РФ от 05.06.2008 N 437 (ред. от 14.11.2025) &quot;О Министерстве экономического развития Российской Федерации&quot; {КонсультантПлюс}">
        <w:r>
          <w:rPr>
            <w:color w:val="0000FF"/>
          </w:rPr>
          <w:t>5.2.14 пункта 5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14:paraId="5A0F1742" w14:textId="77777777" w:rsidR="009361A3" w:rsidRDefault="00000000">
      <w:pPr>
        <w:pStyle w:val="ConsPlusNormal0"/>
        <w:spacing w:before="240"/>
        <w:ind w:firstLine="540"/>
        <w:jc w:val="both"/>
      </w:pPr>
      <w:r>
        <w:t>1. Утвердить:</w:t>
      </w:r>
    </w:p>
    <w:p w14:paraId="0FFC2F26" w14:textId="77777777" w:rsidR="009361A3" w:rsidRDefault="00000000">
      <w:pPr>
        <w:pStyle w:val="ConsPlusNormal0"/>
        <w:spacing w:before="240"/>
        <w:ind w:firstLine="540"/>
        <w:jc w:val="both"/>
      </w:pPr>
      <w:hyperlink w:anchor="P44" w:tooltip="МЕТОДИКА">
        <w:r>
          <w:rPr>
            <w:color w:val="0000FF"/>
          </w:rPr>
          <w:t>методику</w:t>
        </w:r>
      </w:hyperlink>
      <w:r>
        <w:t xml:space="preserve"> расчета арендной платы по договорам аренды государственного и (или) муниципального имущества, расположенного в границах особой экономической зоны, заключаемым с резидентом особой экономической зоны, согласно приложению N 1 к настоящему приказу;</w:t>
      </w:r>
    </w:p>
    <w:p w14:paraId="58A9750F" w14:textId="77777777" w:rsidR="009361A3" w:rsidRDefault="00000000">
      <w:pPr>
        <w:pStyle w:val="ConsPlusNormal0"/>
        <w:spacing w:before="240"/>
        <w:ind w:firstLine="540"/>
        <w:jc w:val="both"/>
      </w:pPr>
      <w:hyperlink w:anchor="P71" w:tooltip="МЕТОДИКА">
        <w:r>
          <w:rPr>
            <w:color w:val="0000FF"/>
          </w:rPr>
          <w:t>методику</w:t>
        </w:r>
      </w:hyperlink>
      <w:r>
        <w:t xml:space="preserve"> расчета арендной платы по договорам аренды земельных участков, находящихся в государственной или муниципальной собственности и расположенных в границах особой экономической зоны, согласно приложению N 2 к настоящему приказу.</w:t>
      </w:r>
    </w:p>
    <w:p w14:paraId="77FC9963" w14:textId="77777777" w:rsidR="009361A3" w:rsidRDefault="0000000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30955C1C" w14:textId="77777777" w:rsidR="009361A3" w:rsidRDefault="00000000">
      <w:pPr>
        <w:pStyle w:val="ConsPlusNormal0"/>
        <w:spacing w:before="240"/>
        <w:ind w:firstLine="540"/>
        <w:jc w:val="both"/>
      </w:pPr>
      <w:hyperlink r:id="rId10" w:tooltip="Приказ Минэкономразвития России от 14.07.2006 N 190 (ред. от 05.12.2018) &quot;Об утверждении методики расчета арендной платы по договорам аренды государственного и (или) муниципального недвижимого имущества (зданий (их частей), сооружений), находящегося на земельн">
        <w:r>
          <w:rPr>
            <w:color w:val="0000FF"/>
          </w:rPr>
          <w:t>приказ</w:t>
        </w:r>
      </w:hyperlink>
      <w:r>
        <w:t xml:space="preserve"> Минэкономразвития России от 14 июля 2006 г. N 190 "Об утверждении методики расчета арендной платы по договорам аренды государственного и (или) муниципального недвижимого имущества (зданий (их частей), сооружений), находящегося на земельных участках в пределах территорий особых экономических зон технико-внедренческого, портового и туристско-рекреационного типов и методики расчета арендной платы по договорам аренды земельных участков, расположенных в пределах территорий особых экономических зон" (зарегистрирован Минюстом России 21 августа 2006 г., регистрационный N 8156);</w:t>
      </w:r>
    </w:p>
    <w:p w14:paraId="6CFB5C6F" w14:textId="77777777" w:rsidR="009361A3" w:rsidRDefault="00000000">
      <w:pPr>
        <w:pStyle w:val="ConsPlusNormal0"/>
        <w:spacing w:before="240"/>
        <w:ind w:firstLine="540"/>
        <w:jc w:val="both"/>
      </w:pPr>
      <w:hyperlink r:id="rId11" w:tooltip="Приказ Минэкономразвития РФ от 29.05.2008 N 147 &quot;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">
        <w:r>
          <w:rPr>
            <w:color w:val="0000FF"/>
          </w:rPr>
          <w:t>приказ</w:t>
        </w:r>
      </w:hyperlink>
      <w:r>
        <w:t xml:space="preserve"> Минэкономразвития России от 29 мая 2008 г. N 147 "О внесении изменений в Методику расчета арендной платы по договорам аренды земельных участков, расположенных в </w:t>
      </w:r>
      <w:r>
        <w:lastRenderedPageBreak/>
        <w:t>пределах территорий особых экономических зон, утвержденную Приказом Минэкономразвития России от 14 июля 2006 г. N 190" (зарегистрирован Минюстом России 9 июня 2008 г., регистрационный N 11828);</w:t>
      </w:r>
    </w:p>
    <w:p w14:paraId="02160C5C" w14:textId="77777777" w:rsidR="009361A3" w:rsidRDefault="00000000">
      <w:pPr>
        <w:pStyle w:val="ConsPlusNormal0"/>
        <w:spacing w:before="240"/>
        <w:ind w:firstLine="540"/>
        <w:jc w:val="both"/>
      </w:pPr>
      <w:hyperlink r:id="rId12" w:tooltip="Приказ Минэкономразвития РФ от 21.02.2011 N 58 &quot;О внесении изменений в некоторые Приказы Минэкономразвития России&quot; (Зарегистрировано в Минюсте РФ 05.04.2011 N 20411)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приказа Минэкономразвития России от 21 февраля 2011 г. N 58 "О внесении изменений в некоторые Приказы Минэкономразвития России" (зарегистрирован Минюстом России 5 апреля 2011 г., регистрационный N 20411);</w:t>
      </w:r>
    </w:p>
    <w:p w14:paraId="22E4C69E" w14:textId="77777777" w:rsidR="009361A3" w:rsidRDefault="00000000">
      <w:pPr>
        <w:pStyle w:val="ConsPlusNormal0"/>
        <w:spacing w:before="240"/>
        <w:ind w:firstLine="540"/>
        <w:jc w:val="both"/>
      </w:pPr>
      <w:hyperlink r:id="rId13" w:tooltip="Приказ Минэкономразвития РФ от 04.07.2011 N 325 &quot;О внесении изменений в Приказ Минэкономразвития России от 14 июля 2006 г. N 190 &quot;Об утверждении Методики расчета арендной платы по договорам аренды государственного и (или) муниципального недвижимого имущества (">
        <w:r>
          <w:rPr>
            <w:color w:val="0000FF"/>
          </w:rPr>
          <w:t>приказ</w:t>
        </w:r>
      </w:hyperlink>
      <w:r>
        <w:t xml:space="preserve"> Минэкономразвития России от 4 июля 2011 г. N 325 "О внесении изменений в Приказ Минэкономразвития России от 14 июля 2006 г. N 190 "Об утверждении Методики расчета арендной платы по договорам аренды государственного и (или) муниципального недвижимого имущества (зданий (их частей), сооружений), находящегося на земельных участках в пределах территорий особых экономических зон технико-внедренческого, портового и туристско-рекреационного типов и Методики расчета арендной платы по договорам аренды земельных участков, расположенных в пределах территорий особых экономических зон" (зарегистрирован Минюстом России 16 августа 2011 г., регистрационный N 21630);</w:t>
      </w:r>
    </w:p>
    <w:p w14:paraId="3DA460C9" w14:textId="77777777" w:rsidR="009361A3" w:rsidRDefault="00000000">
      <w:pPr>
        <w:pStyle w:val="ConsPlusNormal0"/>
        <w:spacing w:before="240"/>
        <w:ind w:firstLine="540"/>
        <w:jc w:val="both"/>
      </w:pPr>
      <w:hyperlink r:id="rId14" w:tooltip="Приказ Минэкономразвития РФ от 02.12.2011 N 705 &quot;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">
        <w:r>
          <w:rPr>
            <w:color w:val="0000FF"/>
          </w:rPr>
          <w:t>приказ</w:t>
        </w:r>
      </w:hyperlink>
      <w:r>
        <w:t xml:space="preserve"> Минэкономразвития России от 2 декабря 2011 г. N 705 "О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29 декабря 2011 г., регистрационный N 22797);</w:t>
      </w:r>
    </w:p>
    <w:p w14:paraId="6621D124" w14:textId="77777777" w:rsidR="009361A3" w:rsidRDefault="00000000">
      <w:pPr>
        <w:pStyle w:val="ConsPlusNormal0"/>
        <w:spacing w:before="240"/>
        <w:ind w:firstLine="540"/>
        <w:jc w:val="both"/>
      </w:pPr>
      <w:hyperlink r:id="rId15" w:tooltip="Приказ Минэкономразвития России от 17.07.2012 N 423 &quot;О внесении изменения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">
        <w:r>
          <w:rPr>
            <w:color w:val="0000FF"/>
          </w:rPr>
          <w:t>приказ</w:t>
        </w:r>
      </w:hyperlink>
      <w:r>
        <w:t xml:space="preserve"> Минэкономразвития России от 17 июля 2012 г. N 423 "О внесении изменения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27 августа 2012 г., регистрационный N 25282);</w:t>
      </w:r>
    </w:p>
    <w:p w14:paraId="3A612EEA" w14:textId="77777777" w:rsidR="009361A3" w:rsidRDefault="00000000">
      <w:pPr>
        <w:pStyle w:val="ConsPlusNormal0"/>
        <w:spacing w:before="240"/>
        <w:ind w:firstLine="540"/>
        <w:jc w:val="both"/>
      </w:pPr>
      <w:hyperlink r:id="rId16" w:tooltip="Приказ Минэкономразвития России от 05.12.2018 N 669 &quot;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">
        <w:r>
          <w:rPr>
            <w:color w:val="0000FF"/>
          </w:rPr>
          <w:t>приказ</w:t>
        </w:r>
      </w:hyperlink>
      <w:r>
        <w:t xml:space="preserve"> Минэкономразвития России от 5 декабря 2018 г. N 669 "О внесении изменений в Методику расчета арендной платы по договорам аренды земельных участков, расположенных в пределах территорий особых экономических зон, утвержденную приказом Минэкономразвития России от 14 июля 2006 г. N 190" (зарегистрирован Минюстом России 14 января 2019 г., регистрационный N 53328).</w:t>
      </w:r>
    </w:p>
    <w:p w14:paraId="3D51A2DF" w14:textId="77777777" w:rsidR="009361A3" w:rsidRDefault="009361A3">
      <w:pPr>
        <w:pStyle w:val="ConsPlusNormal0"/>
        <w:jc w:val="both"/>
      </w:pPr>
    </w:p>
    <w:p w14:paraId="7FE21302" w14:textId="77777777" w:rsidR="009361A3" w:rsidRDefault="00000000">
      <w:pPr>
        <w:pStyle w:val="ConsPlusNormal0"/>
        <w:jc w:val="right"/>
      </w:pPr>
      <w:r>
        <w:t>Министр</w:t>
      </w:r>
    </w:p>
    <w:p w14:paraId="1F00374E" w14:textId="77777777" w:rsidR="009361A3" w:rsidRDefault="00000000">
      <w:pPr>
        <w:pStyle w:val="ConsPlusNormal0"/>
        <w:jc w:val="right"/>
      </w:pPr>
      <w:r>
        <w:t>М.Г.РЕШЕТНИКОВ</w:t>
      </w:r>
    </w:p>
    <w:p w14:paraId="66565D50" w14:textId="77777777" w:rsidR="009361A3" w:rsidRDefault="009361A3">
      <w:pPr>
        <w:pStyle w:val="ConsPlusNormal0"/>
        <w:jc w:val="both"/>
      </w:pPr>
    </w:p>
    <w:p w14:paraId="1A46A5D3" w14:textId="77777777" w:rsidR="009361A3" w:rsidRDefault="009361A3">
      <w:pPr>
        <w:pStyle w:val="ConsPlusNormal0"/>
        <w:jc w:val="both"/>
      </w:pPr>
    </w:p>
    <w:p w14:paraId="23544860" w14:textId="77777777" w:rsidR="009361A3" w:rsidRDefault="009361A3">
      <w:pPr>
        <w:pStyle w:val="ConsPlusNormal0"/>
        <w:jc w:val="both"/>
      </w:pPr>
    </w:p>
    <w:p w14:paraId="7369519B" w14:textId="77777777" w:rsidR="009361A3" w:rsidRDefault="009361A3">
      <w:pPr>
        <w:pStyle w:val="ConsPlusNormal0"/>
        <w:jc w:val="both"/>
      </w:pPr>
    </w:p>
    <w:p w14:paraId="2A6C9322" w14:textId="77777777" w:rsidR="009361A3" w:rsidRDefault="009361A3">
      <w:pPr>
        <w:pStyle w:val="ConsPlusNormal0"/>
        <w:jc w:val="both"/>
      </w:pPr>
    </w:p>
    <w:p w14:paraId="22554184" w14:textId="77777777" w:rsidR="009361A3" w:rsidRDefault="00000000">
      <w:pPr>
        <w:pStyle w:val="ConsPlusNormal0"/>
        <w:jc w:val="right"/>
        <w:outlineLvl w:val="0"/>
      </w:pPr>
      <w:r>
        <w:t>Приложение N 1</w:t>
      </w:r>
    </w:p>
    <w:p w14:paraId="3BBF2757" w14:textId="77777777" w:rsidR="009361A3" w:rsidRDefault="00000000">
      <w:pPr>
        <w:pStyle w:val="ConsPlusNormal0"/>
        <w:jc w:val="right"/>
      </w:pPr>
      <w:r>
        <w:t>к приказу Минэкономразвития России</w:t>
      </w:r>
    </w:p>
    <w:p w14:paraId="2F550BE6" w14:textId="77777777" w:rsidR="009361A3" w:rsidRDefault="00000000">
      <w:pPr>
        <w:pStyle w:val="ConsPlusNormal0"/>
        <w:jc w:val="right"/>
      </w:pPr>
      <w:r>
        <w:t>от 27 мая 2024 г. N 313</w:t>
      </w:r>
    </w:p>
    <w:p w14:paraId="6CB6417B" w14:textId="77777777" w:rsidR="009361A3" w:rsidRDefault="009361A3">
      <w:pPr>
        <w:pStyle w:val="ConsPlusNormal0"/>
        <w:jc w:val="both"/>
      </w:pPr>
    </w:p>
    <w:p w14:paraId="26FAFE1A" w14:textId="77777777" w:rsidR="009361A3" w:rsidRDefault="00000000">
      <w:pPr>
        <w:pStyle w:val="ConsPlusTitle0"/>
        <w:jc w:val="center"/>
      </w:pPr>
      <w:bookmarkStart w:id="0" w:name="P44"/>
      <w:bookmarkEnd w:id="0"/>
      <w:r>
        <w:t>МЕТОДИКА</w:t>
      </w:r>
    </w:p>
    <w:p w14:paraId="05F2ED03" w14:textId="77777777" w:rsidR="009361A3" w:rsidRDefault="00000000">
      <w:pPr>
        <w:pStyle w:val="ConsPlusTitle0"/>
        <w:jc w:val="center"/>
      </w:pPr>
      <w:r>
        <w:t>РАСЧЕТА АРЕНДНОЙ ПЛАТЫ ПО ДОГОВОРАМ АРЕНДЫ ГОСУДАРСТВЕННОГО</w:t>
      </w:r>
    </w:p>
    <w:p w14:paraId="537B3D18" w14:textId="77777777" w:rsidR="009361A3" w:rsidRDefault="00000000">
      <w:pPr>
        <w:pStyle w:val="ConsPlusTitle0"/>
        <w:jc w:val="center"/>
      </w:pPr>
      <w:r>
        <w:lastRenderedPageBreak/>
        <w:t>И (ИЛИ) МУНИЦИПАЛЬНОГО ИМУЩЕСТВА, РАСПОЛОЖЕННОГО В ГРАНИЦАХ</w:t>
      </w:r>
    </w:p>
    <w:p w14:paraId="39E3939E" w14:textId="77777777" w:rsidR="009361A3" w:rsidRDefault="00000000">
      <w:pPr>
        <w:pStyle w:val="ConsPlusTitle0"/>
        <w:jc w:val="center"/>
      </w:pPr>
      <w:r>
        <w:t>ОСОБОЙ ЭКОНОМИЧЕСКОЙ ЗОНЫ, ЗАКЛЮЧАЕМЫМ С РЕЗИДЕНТОМ ОСОБОЙ</w:t>
      </w:r>
    </w:p>
    <w:p w14:paraId="6AA2DC54" w14:textId="77777777" w:rsidR="009361A3" w:rsidRDefault="00000000">
      <w:pPr>
        <w:pStyle w:val="ConsPlusTitle0"/>
        <w:jc w:val="center"/>
      </w:pPr>
      <w:r>
        <w:t>ЭКОНОМИЧЕСКОЙ ЗОНЫ</w:t>
      </w:r>
    </w:p>
    <w:p w14:paraId="04EB6ABF" w14:textId="77777777" w:rsidR="009361A3" w:rsidRDefault="009361A3">
      <w:pPr>
        <w:pStyle w:val="ConsPlusNormal0"/>
        <w:jc w:val="both"/>
      </w:pPr>
    </w:p>
    <w:p w14:paraId="566AC7E6" w14:textId="77777777" w:rsidR="009361A3" w:rsidRDefault="00000000">
      <w:pPr>
        <w:pStyle w:val="ConsPlusNormal0"/>
        <w:ind w:firstLine="540"/>
        <w:jc w:val="both"/>
      </w:pPr>
      <w:r>
        <w:t xml:space="preserve">1. </w:t>
      </w:r>
      <w:proofErr w:type="gramStart"/>
      <w:r>
        <w:t>Согласно настоящей Методике</w:t>
      </w:r>
      <w:proofErr w:type="gramEnd"/>
      <w:r>
        <w:t xml:space="preserve"> величина арендной платы по договору аренды государственного и (или) муниципального имущества, расположенного в границах особой экономической зоны, заключаемому с резидентом особой экономической зоны (далее - договор аренды, объект и резидент соответственно), для каждого объекта определяется индивидуально.</w:t>
      </w:r>
    </w:p>
    <w:p w14:paraId="5983AA54" w14:textId="77777777" w:rsidR="009361A3" w:rsidRDefault="00000000">
      <w:pPr>
        <w:pStyle w:val="ConsPlusNormal0"/>
        <w:spacing w:before="240"/>
        <w:ind w:firstLine="540"/>
        <w:jc w:val="both"/>
      </w:pPr>
      <w:r>
        <w:t>2. Расчет арендной платы за объект в год по договору аренды осуществляется по формуле:</w:t>
      </w:r>
    </w:p>
    <w:p w14:paraId="2B2A484F" w14:textId="77777777" w:rsidR="009361A3" w:rsidRDefault="009361A3">
      <w:pPr>
        <w:pStyle w:val="ConsPlusNormal0"/>
        <w:jc w:val="both"/>
      </w:pPr>
    </w:p>
    <w:p w14:paraId="1024D8D7" w14:textId="77777777" w:rsidR="009361A3" w:rsidRDefault="00000000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 wp14:anchorId="6BE06AF0" wp14:editId="1B736F6D">
            <wp:extent cx="1497330" cy="240030"/>
            <wp:effectExtent l="0" t="0" r="0" b="0"/>
            <wp:docPr id="11359871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F7749" w14:textId="77777777" w:rsidR="009361A3" w:rsidRDefault="009361A3">
      <w:pPr>
        <w:pStyle w:val="ConsPlusNormal0"/>
        <w:jc w:val="both"/>
      </w:pPr>
    </w:p>
    <w:p w14:paraId="30B01ACA" w14:textId="77777777" w:rsidR="009361A3" w:rsidRDefault="00000000">
      <w:pPr>
        <w:pStyle w:val="ConsPlusNormal0"/>
        <w:ind w:firstLine="540"/>
        <w:jc w:val="both"/>
      </w:pPr>
      <w:r>
        <w:t>где:</w:t>
      </w:r>
    </w:p>
    <w:p w14:paraId="6F00872E" w14:textId="77777777" w:rsidR="009361A3" w:rsidRDefault="00000000">
      <w:pPr>
        <w:pStyle w:val="ConsPlusNormal0"/>
        <w:spacing w:before="240"/>
        <w:ind w:firstLine="540"/>
        <w:jc w:val="both"/>
      </w:pPr>
      <w:r>
        <w:t>АП - величина арендной платы за объект в год по договору аренды;</w:t>
      </w:r>
    </w:p>
    <w:p w14:paraId="024EDAB6" w14:textId="77777777" w:rsidR="009361A3" w:rsidRDefault="00000000">
      <w:pPr>
        <w:pStyle w:val="ConsPlusNormal0"/>
        <w:spacing w:before="240"/>
        <w:ind w:firstLine="540"/>
        <w:jc w:val="both"/>
      </w:pPr>
      <w:r>
        <w:t>S - площадь объекта;</w:t>
      </w:r>
    </w:p>
    <w:p w14:paraId="26293A48" w14:textId="77777777" w:rsidR="009361A3" w:rsidRDefault="00000000">
      <w:pPr>
        <w:pStyle w:val="ConsPlusNormal0"/>
        <w:spacing w:before="240"/>
        <w:ind w:firstLine="540"/>
        <w:jc w:val="both"/>
      </w:pPr>
      <w:proofErr w:type="spellStart"/>
      <w:r>
        <w:t>Cp</w:t>
      </w:r>
      <w:proofErr w:type="spellEnd"/>
      <w:r>
        <w:t xml:space="preserve"> - ставка арендной платы за 1 кв. м объекта в год, установленная на основании независимой оценки в соответствии с Федеральным </w:t>
      </w:r>
      <w:hyperlink r:id="rId18" w:tooltip="Федеральный закон от 29.07.1998 N 135-ФЗ (ред. от 31.07.2025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июля 1998 г. N 135-ФЗ "Об оценочной деятельности в Российской Федерации";</w:t>
      </w:r>
    </w:p>
    <w:p w14:paraId="16AD9E8C" w14:textId="77777777" w:rsidR="009361A3" w:rsidRDefault="00000000">
      <w:pPr>
        <w:pStyle w:val="ConsPlusNormal0"/>
        <w:spacing w:before="240"/>
        <w:ind w:firstLine="540"/>
        <w:jc w:val="both"/>
      </w:pPr>
      <w:r>
        <w:t>K - коэффициент, влияющий на величину арендной платы, который составляет:</w:t>
      </w:r>
    </w:p>
    <w:p w14:paraId="1DA828CB" w14:textId="77777777" w:rsidR="009361A3" w:rsidRDefault="00000000">
      <w:pPr>
        <w:pStyle w:val="ConsPlusNormal0"/>
        <w:spacing w:before="240"/>
        <w:ind w:firstLine="540"/>
        <w:jc w:val="both"/>
      </w:pPr>
      <w:r>
        <w:t>0,5 - для резидентов, осуществляющих технико-внедренческую и туристско-рекреационную деятельность;</w:t>
      </w:r>
    </w:p>
    <w:p w14:paraId="5731B59B" w14:textId="77777777" w:rsidR="009361A3" w:rsidRDefault="00000000">
      <w:pPr>
        <w:pStyle w:val="ConsPlusNormal0"/>
        <w:spacing w:before="240"/>
        <w:ind w:firstLine="540"/>
        <w:jc w:val="both"/>
      </w:pPr>
      <w:r>
        <w:t>1 - для резидентов, осуществляющих промышленно-производственную деятельность, деятельность по логистике и деятельность в портовой особой экономической зоне.</w:t>
      </w:r>
    </w:p>
    <w:p w14:paraId="2910EE8D" w14:textId="77777777" w:rsidR="009361A3" w:rsidRDefault="009361A3">
      <w:pPr>
        <w:pStyle w:val="ConsPlusNormal0"/>
        <w:jc w:val="both"/>
      </w:pPr>
    </w:p>
    <w:p w14:paraId="099C58A4" w14:textId="77777777" w:rsidR="009361A3" w:rsidRDefault="009361A3">
      <w:pPr>
        <w:pStyle w:val="ConsPlusNormal0"/>
        <w:jc w:val="both"/>
      </w:pPr>
    </w:p>
    <w:p w14:paraId="4E012EA5" w14:textId="77777777" w:rsidR="009361A3" w:rsidRDefault="009361A3">
      <w:pPr>
        <w:pStyle w:val="ConsPlusNormal0"/>
        <w:jc w:val="both"/>
      </w:pPr>
    </w:p>
    <w:p w14:paraId="1E674A15" w14:textId="77777777" w:rsidR="009361A3" w:rsidRDefault="009361A3">
      <w:pPr>
        <w:pStyle w:val="ConsPlusNormal0"/>
        <w:jc w:val="both"/>
      </w:pPr>
    </w:p>
    <w:p w14:paraId="7B91CECF" w14:textId="77777777" w:rsidR="009361A3" w:rsidRDefault="009361A3">
      <w:pPr>
        <w:pStyle w:val="ConsPlusNormal0"/>
        <w:jc w:val="both"/>
      </w:pPr>
    </w:p>
    <w:p w14:paraId="23B7CA78" w14:textId="77777777" w:rsidR="009361A3" w:rsidRDefault="00000000">
      <w:pPr>
        <w:pStyle w:val="ConsPlusNormal0"/>
        <w:jc w:val="right"/>
        <w:outlineLvl w:val="0"/>
      </w:pPr>
      <w:r>
        <w:t>Приложение N 2</w:t>
      </w:r>
    </w:p>
    <w:p w14:paraId="5CDF2D64" w14:textId="77777777" w:rsidR="009361A3" w:rsidRDefault="00000000">
      <w:pPr>
        <w:pStyle w:val="ConsPlusNormal0"/>
        <w:jc w:val="right"/>
      </w:pPr>
      <w:r>
        <w:t>к приказу Минэкономразвития России</w:t>
      </w:r>
    </w:p>
    <w:p w14:paraId="78DD4053" w14:textId="77777777" w:rsidR="009361A3" w:rsidRDefault="00000000">
      <w:pPr>
        <w:pStyle w:val="ConsPlusNormal0"/>
        <w:jc w:val="right"/>
      </w:pPr>
      <w:r>
        <w:t>от 27 мая 2024 г. N 313</w:t>
      </w:r>
    </w:p>
    <w:p w14:paraId="5AF998AD" w14:textId="77777777" w:rsidR="009361A3" w:rsidRDefault="009361A3">
      <w:pPr>
        <w:pStyle w:val="ConsPlusNormal0"/>
        <w:jc w:val="both"/>
      </w:pPr>
    </w:p>
    <w:p w14:paraId="34630DAC" w14:textId="77777777" w:rsidR="009361A3" w:rsidRDefault="00000000">
      <w:pPr>
        <w:pStyle w:val="ConsPlusTitle0"/>
        <w:jc w:val="center"/>
      </w:pPr>
      <w:bookmarkStart w:id="1" w:name="P71"/>
      <w:bookmarkEnd w:id="1"/>
      <w:r>
        <w:t>МЕТОДИКА</w:t>
      </w:r>
    </w:p>
    <w:p w14:paraId="57105DBE" w14:textId="77777777" w:rsidR="009361A3" w:rsidRDefault="00000000">
      <w:pPr>
        <w:pStyle w:val="ConsPlusTitle0"/>
        <w:jc w:val="center"/>
      </w:pPr>
      <w:r>
        <w:t>РАСЧЕТА АРЕНДНОЙ ПЛАТЫ ПО ДОГОВОРАМ АРЕНДЫ ЗЕМЕЛЬНЫХ</w:t>
      </w:r>
    </w:p>
    <w:p w14:paraId="29E92F32" w14:textId="77777777" w:rsidR="009361A3" w:rsidRDefault="00000000">
      <w:pPr>
        <w:pStyle w:val="ConsPlusTitle0"/>
        <w:jc w:val="center"/>
      </w:pPr>
      <w:r>
        <w:t>УЧАСТКОВ, НАХОДЯЩИХСЯ В ГОСУДАРСТВЕННОЙ ИЛИ МУНИЦИПАЛЬНОЙ</w:t>
      </w:r>
    </w:p>
    <w:p w14:paraId="71C45D97" w14:textId="77777777" w:rsidR="009361A3" w:rsidRDefault="00000000">
      <w:pPr>
        <w:pStyle w:val="ConsPlusTitle0"/>
        <w:jc w:val="center"/>
      </w:pPr>
      <w:r>
        <w:t>СОБСТВЕННОСТИ И РАСПОЛОЖЕННЫХ В ГРАНИЦАХ ОСОБОЙ</w:t>
      </w:r>
    </w:p>
    <w:p w14:paraId="15474E30" w14:textId="77777777" w:rsidR="009361A3" w:rsidRDefault="00000000">
      <w:pPr>
        <w:pStyle w:val="ConsPlusTitle0"/>
        <w:jc w:val="center"/>
      </w:pPr>
      <w:r>
        <w:t>ЭКОНОМИЧЕСКОЙ ЗОНЫ</w:t>
      </w:r>
    </w:p>
    <w:p w14:paraId="6B8F434E" w14:textId="77777777" w:rsidR="009361A3" w:rsidRDefault="009361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361A3" w14:paraId="09E1F95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E631" w14:textId="77777777" w:rsidR="009361A3" w:rsidRDefault="009361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E481" w14:textId="77777777" w:rsidR="009361A3" w:rsidRDefault="009361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4708B2" w14:textId="77777777" w:rsidR="009361A3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6257AB8" w14:textId="77777777" w:rsidR="009361A3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tooltip="Приказ Минэкономразвития России от 18.06.2025 N 402 &quot;О внесении изменений в методику расчета арендной платы по договорам аренды земельных участков, находящихся в государственной или муниципальной собственности и расположенных в границах особой экономической з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18.06.2025 N 402)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A775" w14:textId="77777777" w:rsidR="009361A3" w:rsidRDefault="009361A3">
            <w:pPr>
              <w:pStyle w:val="ConsPlusNormal0"/>
            </w:pPr>
          </w:p>
        </w:tc>
      </w:tr>
    </w:tbl>
    <w:p w14:paraId="3D273D2C" w14:textId="77777777" w:rsidR="009361A3" w:rsidRDefault="009361A3">
      <w:pPr>
        <w:pStyle w:val="ConsPlusNormal0"/>
        <w:jc w:val="both"/>
      </w:pPr>
    </w:p>
    <w:p w14:paraId="25628E2A" w14:textId="77777777" w:rsidR="009361A3" w:rsidRDefault="00000000">
      <w:pPr>
        <w:pStyle w:val="ConsPlusNormal0"/>
        <w:ind w:firstLine="540"/>
        <w:jc w:val="both"/>
      </w:pPr>
      <w:r>
        <w:t xml:space="preserve">1. </w:t>
      </w:r>
      <w:proofErr w:type="gramStart"/>
      <w:r>
        <w:t>Согласно настоящей Методике</w:t>
      </w:r>
      <w:proofErr w:type="gramEnd"/>
      <w:r>
        <w:t xml:space="preserve"> величина арендной платы для каждого земельного участка, находящегося в государственной или муниципальной собственности и расположенного в границах особой экономической зоны (далее - земельный участков), определяется индивидуально.</w:t>
      </w:r>
    </w:p>
    <w:p w14:paraId="50F4982E" w14:textId="77777777" w:rsidR="009361A3" w:rsidRDefault="00000000">
      <w:pPr>
        <w:pStyle w:val="ConsPlusNormal0"/>
        <w:spacing w:before="240"/>
        <w:ind w:firstLine="540"/>
        <w:jc w:val="both"/>
      </w:pPr>
      <w:bookmarkStart w:id="2" w:name="P80"/>
      <w:bookmarkEnd w:id="2"/>
      <w:r>
        <w:t>2. Расчет арендной платы по договорам аренды земельных участков (далее - договор аренды), заключаемым с резидентом особой экономической зоны (далее - резидент), осуществляется по формуле:</w:t>
      </w:r>
    </w:p>
    <w:p w14:paraId="527EFC05" w14:textId="77777777" w:rsidR="009361A3" w:rsidRDefault="009361A3">
      <w:pPr>
        <w:pStyle w:val="ConsPlusNormal0"/>
        <w:jc w:val="both"/>
      </w:pPr>
    </w:p>
    <w:p w14:paraId="6C972774" w14:textId="77777777" w:rsidR="009361A3" w:rsidRDefault="00000000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 wp14:anchorId="3686745A" wp14:editId="5F2A6CAC">
            <wp:extent cx="1497330" cy="240030"/>
            <wp:effectExtent l="0" t="0" r="0" b="0"/>
            <wp:docPr id="4601261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6C99" w14:textId="77777777" w:rsidR="009361A3" w:rsidRDefault="009361A3">
      <w:pPr>
        <w:pStyle w:val="ConsPlusNormal0"/>
        <w:jc w:val="both"/>
      </w:pPr>
    </w:p>
    <w:p w14:paraId="6640134E" w14:textId="77777777" w:rsidR="009361A3" w:rsidRDefault="00000000">
      <w:pPr>
        <w:pStyle w:val="ConsPlusNormal0"/>
        <w:ind w:firstLine="540"/>
        <w:jc w:val="both"/>
      </w:pPr>
      <w:r>
        <w:t>где:</w:t>
      </w:r>
    </w:p>
    <w:p w14:paraId="43317C90" w14:textId="77777777" w:rsidR="009361A3" w:rsidRDefault="00000000">
      <w:pPr>
        <w:pStyle w:val="ConsPlusNormal0"/>
        <w:spacing w:before="240"/>
        <w:ind w:firstLine="540"/>
        <w:jc w:val="both"/>
      </w:pPr>
      <w:r>
        <w:t>АП1 - величина арендной платы по договору аренды, заключаемому с резидентом;</w:t>
      </w:r>
    </w:p>
    <w:p w14:paraId="5C84895C" w14:textId="77777777" w:rsidR="009361A3" w:rsidRDefault="00000000">
      <w:pPr>
        <w:pStyle w:val="ConsPlusNormal0"/>
        <w:spacing w:before="240"/>
        <w:ind w:firstLine="540"/>
        <w:jc w:val="both"/>
      </w:pPr>
      <w:proofErr w:type="spellStart"/>
      <w:r>
        <w:t>Pmax</w:t>
      </w:r>
      <w:proofErr w:type="spellEnd"/>
      <w:r>
        <w:t xml:space="preserve"> - максимальный размер арендной платы за земельные участки, составляющий 2 процента их кадастровой стоимости в год;</w:t>
      </w:r>
    </w:p>
    <w:p w14:paraId="63968196" w14:textId="77777777" w:rsidR="009361A3" w:rsidRDefault="00000000">
      <w:pPr>
        <w:pStyle w:val="ConsPlusNormal0"/>
        <w:spacing w:before="240"/>
        <w:ind w:firstLine="540"/>
        <w:jc w:val="both"/>
      </w:pPr>
      <w:proofErr w:type="spellStart"/>
      <w:r>
        <w:t>Ki</w:t>
      </w:r>
      <w:proofErr w:type="spellEnd"/>
      <w:r>
        <w:t xml:space="preserve"> - коэффициент, влияющий на величину арендной платы для резидента, а именно:</w:t>
      </w:r>
    </w:p>
    <w:p w14:paraId="1FF6384D" w14:textId="77777777" w:rsidR="009361A3" w:rsidRDefault="00000000">
      <w:pPr>
        <w:pStyle w:val="ConsPlusNormal0"/>
        <w:spacing w:before="240"/>
        <w:ind w:firstLine="540"/>
        <w:jc w:val="both"/>
      </w:pPr>
      <w:bookmarkStart w:id="3" w:name="P88"/>
      <w:bookmarkEnd w:id="3"/>
      <w:r>
        <w:t xml:space="preserve">2.1. </w:t>
      </w:r>
      <w:proofErr w:type="spellStart"/>
      <w:r>
        <w:t>Kip</w:t>
      </w:r>
      <w:proofErr w:type="spellEnd"/>
      <w:r>
        <w:t xml:space="preserve"> - коэффициент, влияющий на величину арендной платы для резидента, осуществляющего промышленно-производственную деятельность и (или) деятельность по логистике, который зависит от объема инвестиционных вложений:</w:t>
      </w:r>
    </w:p>
    <w:p w14:paraId="43DAAF86" w14:textId="77777777" w:rsidR="009361A3" w:rsidRDefault="00000000">
      <w:pPr>
        <w:pStyle w:val="ConsPlusNormal0"/>
        <w:spacing w:before="240"/>
        <w:ind w:firstLine="540"/>
        <w:jc w:val="both"/>
      </w:pPr>
      <w:r>
        <w:t>для резидентов, осуществляющих капитальные вложения в сумме не менее чем 200 (двести) миллионов рублей (за исключением нематериальных активов), равен 0,9;</w:t>
      </w:r>
    </w:p>
    <w:p w14:paraId="378C8172" w14:textId="77777777" w:rsidR="009361A3" w:rsidRDefault="00000000">
      <w:pPr>
        <w:pStyle w:val="ConsPlusNormal0"/>
        <w:spacing w:before="240"/>
        <w:ind w:firstLine="540"/>
        <w:jc w:val="both"/>
      </w:pPr>
      <w:r>
        <w:t>для резидентов, осуществляющих капитальные вложения в сумме не менее чем 500 (пятьсот) миллионов рублей (за исключением нематериальных активов), равен 0,7;</w:t>
      </w:r>
    </w:p>
    <w:p w14:paraId="244EBD1F" w14:textId="77777777" w:rsidR="009361A3" w:rsidRDefault="00000000">
      <w:pPr>
        <w:pStyle w:val="ConsPlusNormal0"/>
        <w:spacing w:before="240"/>
        <w:ind w:firstLine="540"/>
        <w:jc w:val="both"/>
      </w:pPr>
      <w:r>
        <w:t>для резидентов, осуществляющих капитальные вложения в сумме не менее чем 1 (один) миллиард рублей (за исключением нематериальных активов), равен 0,5.</w:t>
      </w:r>
    </w:p>
    <w:p w14:paraId="7BBA0568" w14:textId="77777777" w:rsidR="009361A3" w:rsidRDefault="00000000">
      <w:pPr>
        <w:pStyle w:val="ConsPlusNormal0"/>
        <w:spacing w:before="240"/>
        <w:ind w:firstLine="540"/>
        <w:jc w:val="both"/>
      </w:pPr>
      <w:r>
        <w:t xml:space="preserve">Установленные коэффициенты не изменяются в течение 5 (пяти) лет с даты заключения договора аренды. По истечении указанного срока коэффициент </w:t>
      </w:r>
      <w:proofErr w:type="spellStart"/>
      <w:r>
        <w:t>Kip</w:t>
      </w:r>
      <w:proofErr w:type="spellEnd"/>
      <w:r>
        <w:t xml:space="preserve"> устанавливается равным 1.</w:t>
      </w:r>
    </w:p>
    <w:p w14:paraId="2A6E5AFF" w14:textId="77777777" w:rsidR="009361A3" w:rsidRDefault="00000000">
      <w:pPr>
        <w:pStyle w:val="ConsPlusNormal0"/>
        <w:spacing w:before="240"/>
        <w:ind w:firstLine="540"/>
        <w:jc w:val="both"/>
      </w:pPr>
      <w:r>
        <w:t>2.2. Kit - коэффициент, влияющий на величину арендной платы для резидента, осуществляющего технико-внедренческую деятельность, а именно:</w:t>
      </w:r>
    </w:p>
    <w:p w14:paraId="66A5B7FC" w14:textId="77777777" w:rsidR="009361A3" w:rsidRDefault="00000000">
      <w:pPr>
        <w:pStyle w:val="ConsPlusNormal0"/>
        <w:spacing w:before="240"/>
        <w:ind w:firstLine="540"/>
        <w:jc w:val="both"/>
      </w:pPr>
      <w:r>
        <w:t>в течение первых двух лет с даты заключения договора аренды равен 0,4;</w:t>
      </w:r>
    </w:p>
    <w:p w14:paraId="7E902618" w14:textId="77777777" w:rsidR="009361A3" w:rsidRDefault="00000000">
      <w:pPr>
        <w:pStyle w:val="ConsPlusNormal0"/>
        <w:spacing w:before="240"/>
        <w:ind w:firstLine="540"/>
        <w:jc w:val="both"/>
      </w:pPr>
      <w:r>
        <w:t>в течение третьего года действия договора аренды равен 0,5;</w:t>
      </w:r>
    </w:p>
    <w:p w14:paraId="7B1267F7" w14:textId="77777777" w:rsidR="009361A3" w:rsidRDefault="00000000">
      <w:pPr>
        <w:pStyle w:val="ConsPlusNormal0"/>
        <w:spacing w:before="240"/>
        <w:ind w:firstLine="540"/>
        <w:jc w:val="both"/>
      </w:pPr>
      <w:r>
        <w:t>в течение четвертого года действия договора аренды равен 0,6;</w:t>
      </w:r>
    </w:p>
    <w:p w14:paraId="0C2B7BAD" w14:textId="77777777" w:rsidR="009361A3" w:rsidRDefault="00000000">
      <w:pPr>
        <w:pStyle w:val="ConsPlusNormal0"/>
        <w:spacing w:before="240"/>
        <w:ind w:firstLine="540"/>
        <w:jc w:val="both"/>
      </w:pPr>
      <w:r>
        <w:t>начиная с пятого года действия договора аренды равен 0,7 и не изменяется в течение 5 (пяти) лет. По истечении указанного срока коэффициент Kit устанавливается равным 1.</w:t>
      </w:r>
    </w:p>
    <w:p w14:paraId="7B344295" w14:textId="77777777" w:rsidR="009361A3" w:rsidRDefault="00000000">
      <w:pPr>
        <w:pStyle w:val="ConsPlusNormal0"/>
        <w:spacing w:before="240"/>
        <w:ind w:firstLine="540"/>
        <w:jc w:val="both"/>
      </w:pPr>
      <w:r>
        <w:t xml:space="preserve">2.3. </w:t>
      </w:r>
      <w:proofErr w:type="spellStart"/>
      <w:r>
        <w:t>Kir</w:t>
      </w:r>
      <w:proofErr w:type="spellEnd"/>
      <w:r>
        <w:t xml:space="preserve"> - коэффициент, влияющий на величину арендной платы для резидента, </w:t>
      </w:r>
      <w:r>
        <w:lastRenderedPageBreak/>
        <w:t>осуществляющего туристско-рекреационную деятельность, который зависит от объема инвестиционных вложений:</w:t>
      </w:r>
    </w:p>
    <w:p w14:paraId="1EEB4AD0" w14:textId="77777777" w:rsidR="009361A3" w:rsidRDefault="00000000">
      <w:pPr>
        <w:pStyle w:val="ConsPlusNormal0"/>
        <w:spacing w:before="240"/>
        <w:ind w:firstLine="540"/>
        <w:jc w:val="both"/>
      </w:pPr>
      <w:bookmarkStart w:id="4" w:name="P99"/>
      <w:bookmarkEnd w:id="4"/>
      <w:r>
        <w:t>для резидентов, осуществляющих капитальные вложения в сумме не менее чем 500 (пятьсот) миллионов рублей, в течение первых 20 (двадцати) лет с даты заключения договора аренды равен 0,01;</w:t>
      </w:r>
    </w:p>
    <w:p w14:paraId="43A1CAA1" w14:textId="77777777" w:rsidR="009361A3" w:rsidRDefault="00000000">
      <w:pPr>
        <w:pStyle w:val="ConsPlusNormal0"/>
        <w:spacing w:before="240"/>
        <w:ind w:firstLine="540"/>
        <w:jc w:val="both"/>
      </w:pPr>
      <w:r>
        <w:t>для резидентов, осуществляющих капитальные вложения в сумме не менее чем 250 (двести пятьдесят) миллионов рублей, в течение первых 15 (пятнадцати) лет с даты заключения договора аренды равен 0,01;</w:t>
      </w:r>
    </w:p>
    <w:p w14:paraId="30E75DC1" w14:textId="77777777" w:rsidR="009361A3" w:rsidRDefault="00000000">
      <w:pPr>
        <w:pStyle w:val="ConsPlusNormal0"/>
        <w:spacing w:before="240"/>
        <w:ind w:firstLine="540"/>
        <w:jc w:val="both"/>
      </w:pPr>
      <w:r>
        <w:t>для резидентов, осуществляющих капитальные вложения в сумме не менее чем 125 (сто двадцать пять) миллионов рублей, в течение первых 10 (десяти) лет с даты заключения договора аренды равен 0,01;</w:t>
      </w:r>
    </w:p>
    <w:p w14:paraId="370471BB" w14:textId="77777777" w:rsidR="009361A3" w:rsidRDefault="00000000">
      <w:pPr>
        <w:pStyle w:val="ConsPlusNormal0"/>
        <w:spacing w:before="240"/>
        <w:ind w:firstLine="540"/>
        <w:jc w:val="both"/>
      </w:pPr>
      <w:r>
        <w:t>для резидентов, осуществляющих капитальные вложения в сумме не менее чем 50 (пятьдесят) миллионов рублей, в течение первых 7 (семи) лет с даты заключения договора аренды равен 0,01;</w:t>
      </w:r>
    </w:p>
    <w:p w14:paraId="408BEAC0" w14:textId="77777777" w:rsidR="009361A3" w:rsidRDefault="00000000">
      <w:pPr>
        <w:pStyle w:val="ConsPlusNormal0"/>
        <w:spacing w:before="240"/>
        <w:ind w:firstLine="540"/>
        <w:jc w:val="both"/>
      </w:pPr>
      <w:bookmarkStart w:id="5" w:name="P103"/>
      <w:bookmarkEnd w:id="5"/>
      <w:r>
        <w:t>для иных резидентов - равен 0,01 в течение первых 5 (пяти) лет с даты заключения договора аренды.</w:t>
      </w:r>
    </w:p>
    <w:p w14:paraId="52B99D18" w14:textId="77777777" w:rsidR="009361A3" w:rsidRDefault="00000000">
      <w:pPr>
        <w:pStyle w:val="ConsPlusNormal0"/>
        <w:spacing w:before="240"/>
        <w:ind w:firstLine="540"/>
        <w:jc w:val="both"/>
      </w:pPr>
      <w:r>
        <w:t xml:space="preserve">По истечении сроков, указанных в </w:t>
      </w:r>
      <w:hyperlink w:anchor="P99" w:tooltip="для резидентов, осуществляющих капитальные вложения в сумме не менее чем 500 (пятьсот) миллионов рублей, в течение первых 20 (двадцати) лет с даты заключения договора аренды равен 0,01;">
        <w:r>
          <w:rPr>
            <w:color w:val="0000FF"/>
          </w:rPr>
          <w:t>абзацах втором</w:t>
        </w:r>
      </w:hyperlink>
      <w:r>
        <w:t xml:space="preserve"> - </w:t>
      </w:r>
      <w:hyperlink w:anchor="P103" w:tooltip="для иных резидентов - равен 0,01 в течение первых 5 (пяти) лет с даты заключения договора аренды.">
        <w:r>
          <w:rPr>
            <w:color w:val="0000FF"/>
          </w:rPr>
          <w:t>шестом</w:t>
        </w:r>
      </w:hyperlink>
      <w:r>
        <w:t xml:space="preserve"> настоящего подпункта, коэффициент </w:t>
      </w:r>
      <w:proofErr w:type="spellStart"/>
      <w:r>
        <w:t>Kir</w:t>
      </w:r>
      <w:proofErr w:type="spellEnd"/>
      <w:r>
        <w:t xml:space="preserve"> устанавливается равным 1.</w:t>
      </w:r>
    </w:p>
    <w:p w14:paraId="35CC774A" w14:textId="77777777" w:rsidR="009361A3" w:rsidRDefault="00000000">
      <w:pPr>
        <w:pStyle w:val="ConsPlusNormal0"/>
        <w:spacing w:before="240"/>
        <w:ind w:firstLine="540"/>
        <w:jc w:val="both"/>
      </w:pPr>
      <w:bookmarkStart w:id="6" w:name="P105"/>
      <w:bookmarkEnd w:id="6"/>
      <w:r>
        <w:t xml:space="preserve">2.4. </w:t>
      </w:r>
      <w:proofErr w:type="spellStart"/>
      <w:r>
        <w:t>Kipt</w:t>
      </w:r>
      <w:proofErr w:type="spellEnd"/>
      <w:r>
        <w:t xml:space="preserve"> - коэффициент, влияющий на величину арендной платы для резидента, осуществляющего деятельность в портовой особой экономической зоне, который зависит от объема инвестиционных вложений:</w:t>
      </w:r>
    </w:p>
    <w:p w14:paraId="000915FF" w14:textId="77777777" w:rsidR="009361A3" w:rsidRDefault="00000000">
      <w:pPr>
        <w:pStyle w:val="ConsPlusNormal0"/>
        <w:spacing w:before="240"/>
        <w:ind w:firstLine="540"/>
        <w:jc w:val="both"/>
      </w:pPr>
      <w:r>
        <w:t>для резидентов, осуществляющих капитальные вложения в сумме не менее чем 150 (сто пятьдесят) миллионов рублей (за исключением нематериальных активов), равен 0,7;</w:t>
      </w:r>
    </w:p>
    <w:p w14:paraId="779D8F61" w14:textId="77777777" w:rsidR="009361A3" w:rsidRDefault="00000000">
      <w:pPr>
        <w:pStyle w:val="ConsPlusNormal0"/>
        <w:spacing w:before="240"/>
        <w:ind w:firstLine="540"/>
        <w:jc w:val="both"/>
      </w:pPr>
      <w:r>
        <w:t>для резидентов, осуществляющих капитальные вложения в сумме не менее чем 400 (четыреста) миллионов рублей (за исключением нематериальных активов), равен 0,5.</w:t>
      </w:r>
    </w:p>
    <w:p w14:paraId="729281D6" w14:textId="77777777" w:rsidR="009361A3" w:rsidRDefault="00000000">
      <w:pPr>
        <w:pStyle w:val="ConsPlusNormal0"/>
        <w:spacing w:before="240"/>
        <w:ind w:firstLine="540"/>
        <w:jc w:val="both"/>
      </w:pPr>
      <w:r>
        <w:t xml:space="preserve">Установленные коэффициенты не изменяются в течение 5 (пяти) лет с даты заключения договора аренды. По истечении указанного срока коэффициент </w:t>
      </w:r>
      <w:proofErr w:type="spellStart"/>
      <w:r>
        <w:t>Kipt</w:t>
      </w:r>
      <w:proofErr w:type="spellEnd"/>
      <w:r>
        <w:t xml:space="preserve"> устанавливается равным 1.</w:t>
      </w:r>
    </w:p>
    <w:p w14:paraId="798BD11F" w14:textId="77777777" w:rsidR="009361A3" w:rsidRDefault="00000000">
      <w:pPr>
        <w:pStyle w:val="ConsPlusNormal0"/>
        <w:spacing w:before="240"/>
        <w:ind w:firstLine="540"/>
        <w:jc w:val="both"/>
      </w:pPr>
      <w:r>
        <w:t xml:space="preserve">2.5. Для реализации проекта резидента на условиях концессионного соглашения коэффициенты, указанные в </w:t>
      </w:r>
      <w:hyperlink w:anchor="P88" w:tooltip="2.1. Kip - коэффициент, влияющий на величину арендной платы для резидента, осуществляющего промышленно-производственную деятельность и (или) деятельность по логистике, который зависит от объема инвестиционных вложений:">
        <w:r>
          <w:rPr>
            <w:color w:val="0000FF"/>
          </w:rPr>
          <w:t>подпунктах 2.1</w:t>
        </w:r>
      </w:hyperlink>
      <w:r>
        <w:t xml:space="preserve"> - </w:t>
      </w:r>
      <w:hyperlink w:anchor="P105" w:tooltip="2.4. Kipt - коэффициент, влияющий на величину арендной платы для резидента, осуществляющего деятельность в портовой особой экономической зоне, который зависит от объема инвестиционных вложений:">
        <w:r>
          <w:rPr>
            <w:color w:val="0000FF"/>
          </w:rPr>
          <w:t>2.4 пункта 2</w:t>
        </w:r>
      </w:hyperlink>
      <w:r>
        <w:t xml:space="preserve"> настоящей Методики, устанавливаются на весь срок действия концессионного соглашения.</w:t>
      </w:r>
    </w:p>
    <w:p w14:paraId="03E27F23" w14:textId="77777777" w:rsidR="009361A3" w:rsidRDefault="00000000">
      <w:pPr>
        <w:pStyle w:val="ConsPlusNormal0"/>
        <w:spacing w:before="240"/>
        <w:ind w:firstLine="540"/>
        <w:jc w:val="both"/>
      </w:pPr>
      <w:bookmarkStart w:id="7" w:name="P110"/>
      <w:bookmarkEnd w:id="7"/>
      <w:r>
        <w:t>3. Расчет арендной платы по договору аренды, заключаемому с управляющей компанией в целях проектирования, строительства, реконструкции и эксплуатации объектов инженерной, транспортной, социальной, инновационной и иных инфраструктур особой экономической зоны, осуществляется по формуле:</w:t>
      </w:r>
    </w:p>
    <w:p w14:paraId="23341258" w14:textId="77777777" w:rsidR="009361A3" w:rsidRDefault="009361A3">
      <w:pPr>
        <w:pStyle w:val="ConsPlusNormal0"/>
        <w:jc w:val="both"/>
      </w:pPr>
    </w:p>
    <w:p w14:paraId="1FB08F64" w14:textId="77777777" w:rsidR="009361A3" w:rsidRDefault="00000000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 wp14:anchorId="7997E35D" wp14:editId="52FA61AB">
            <wp:extent cx="1748790" cy="240030"/>
            <wp:effectExtent l="0" t="0" r="0" b="0"/>
            <wp:docPr id="5029882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A580" w14:textId="77777777" w:rsidR="009361A3" w:rsidRDefault="009361A3">
      <w:pPr>
        <w:pStyle w:val="ConsPlusNormal0"/>
        <w:jc w:val="both"/>
      </w:pPr>
    </w:p>
    <w:p w14:paraId="7CCF05D9" w14:textId="77777777" w:rsidR="009361A3" w:rsidRDefault="00000000">
      <w:pPr>
        <w:pStyle w:val="ConsPlusNormal0"/>
        <w:ind w:firstLine="540"/>
        <w:jc w:val="both"/>
      </w:pPr>
      <w:r>
        <w:t>где:</w:t>
      </w:r>
    </w:p>
    <w:p w14:paraId="2D205AAE" w14:textId="77777777" w:rsidR="009361A3" w:rsidRDefault="00000000">
      <w:pPr>
        <w:pStyle w:val="ConsPlusNormal0"/>
        <w:spacing w:before="240"/>
        <w:ind w:firstLine="540"/>
        <w:jc w:val="both"/>
      </w:pPr>
      <w:r>
        <w:t>АП2 - величина арендной платы по договору аренды, заключаемому с управляющей компанией в целях проектирования, строительства, реконструкции и эксплуатации объектов инженерной, транспортной, социальной, инновационной и иных инфраструктур особой экономической зоны;</w:t>
      </w:r>
    </w:p>
    <w:p w14:paraId="4D43A0FF" w14:textId="77777777" w:rsidR="009361A3" w:rsidRDefault="00000000">
      <w:pPr>
        <w:pStyle w:val="ConsPlusNormal0"/>
        <w:spacing w:before="240"/>
        <w:ind w:firstLine="540"/>
        <w:jc w:val="both"/>
      </w:pPr>
      <w:r>
        <w:t>КС - кадастровая стоимость земельного участка;</w:t>
      </w:r>
    </w:p>
    <w:p w14:paraId="36844408" w14:textId="77777777" w:rsidR="009361A3" w:rsidRDefault="00000000">
      <w:pPr>
        <w:pStyle w:val="ConsPlusNormal0"/>
        <w:spacing w:before="240"/>
        <w:ind w:firstLine="540"/>
        <w:jc w:val="both"/>
      </w:pPr>
      <w:r>
        <w:t>N - коэффициент, влияющий на величину арендной платы по договору аренды, заключаемому с управляющей компанией, равный 0,001.</w:t>
      </w:r>
    </w:p>
    <w:p w14:paraId="0B32C83E" w14:textId="77777777" w:rsidR="009361A3" w:rsidRDefault="00000000">
      <w:pPr>
        <w:pStyle w:val="ConsPlusNormal0"/>
        <w:spacing w:before="240"/>
        <w:ind w:firstLine="540"/>
        <w:jc w:val="both"/>
      </w:pPr>
      <w:bookmarkStart w:id="8" w:name="P118"/>
      <w:bookmarkEnd w:id="8"/>
      <w:r>
        <w:t xml:space="preserve">4. Расчет арендной платы по договору аренды, заключаемому с лицом, владеющим зданием, сооружением или помещением в таком здании или сооружении на праве хозяйственного ведения или оперативного управления, расчет арендной платы в отношении земельных участков, расположенных в границах особой экономической зоны, по договору аренды, заключаемому с лицом, с которым заключено соглашение о взаимодействии в сфере развития инфраструктуры особой экономической зоны, расчет арендной платы по договору аренды, заключаемому с лицом, осуществляющим проектирование, строительство, реконструкцию и эксплуатацию объектов инженерной, транспортной, социальной, инновационной и иных инфраструктур особой экономической зоны за счет средств субъекта Российской Федерации, расчет арендной платы по договору аренды, заключаемому с хозяйственным обществом, в собственности которого находятся объекты инженерной, транспортной, социальной, инновационной и иных инфраструктур особой экономической зоны, предусмотренные планом обустройства и материально-технического оснащения особой экономической зоны, осуществляются в соответствии с </w:t>
      </w:r>
      <w:hyperlink w:anchor="P110" w:tooltip="3. Расчет арендной платы по договору аренды, заключаемому с управляющей компанией в целях проектирования, строительства, реконструкции и эксплуатации объектов инженерной, транспортной, социальной, инновационной и иных инфраструктур особой экономической зоны, о">
        <w:r>
          <w:rPr>
            <w:color w:val="0000FF"/>
          </w:rPr>
          <w:t>пунктом 3</w:t>
        </w:r>
      </w:hyperlink>
      <w:r>
        <w:t xml:space="preserve"> настоящей Методики.</w:t>
      </w:r>
    </w:p>
    <w:p w14:paraId="3638A420" w14:textId="77777777" w:rsidR="009361A3" w:rsidRDefault="00000000">
      <w:pPr>
        <w:pStyle w:val="ConsPlusNormal0"/>
        <w:jc w:val="both"/>
      </w:pPr>
      <w:r>
        <w:t xml:space="preserve">(в ред. </w:t>
      </w:r>
      <w:hyperlink r:id="rId22" w:tooltip="Приказ Минэкономразвития России от 18.06.2025 N 402 &quot;О внесении изменений в методику расчета арендной платы по договорам аренды земельных участков, находящихся в государственной или муниципальной собственности и расположенных в границах особой экономической зо">
        <w:r>
          <w:rPr>
            <w:color w:val="0000FF"/>
          </w:rPr>
          <w:t>Приказа</w:t>
        </w:r>
      </w:hyperlink>
      <w:r>
        <w:t xml:space="preserve"> Минэкономразвития России от 18.06.2025 N 402)</w:t>
      </w:r>
    </w:p>
    <w:p w14:paraId="35FD42E8" w14:textId="77777777" w:rsidR="009361A3" w:rsidRDefault="00000000">
      <w:pPr>
        <w:pStyle w:val="ConsPlusNormal0"/>
        <w:spacing w:before="240"/>
        <w:ind w:firstLine="540"/>
        <w:jc w:val="both"/>
      </w:pPr>
      <w:r>
        <w:t xml:space="preserve">5. Размер арендной платы по договору аренды, заключаемому с юридическими лицами и индивидуальными предпринимателями, не указанными в </w:t>
      </w:r>
      <w:hyperlink w:anchor="P80" w:tooltip="2. Расчет арендной платы по договорам аренды земельных участков (далее - договор аренды), заключаемым с резидентом особой экономической зоны (далее - резидент), осуществляется по формуле:">
        <w:r>
          <w:rPr>
            <w:color w:val="0000FF"/>
          </w:rPr>
          <w:t>пунктах 2</w:t>
        </w:r>
      </w:hyperlink>
      <w:r>
        <w:t xml:space="preserve"> - </w:t>
      </w:r>
      <w:hyperlink w:anchor="P118" w:tooltip="4. Расчет арендной платы по договору аренды, заключаемому с лицом, владеющим зданием, сооружением или помещением в таком здании или сооружении на праве хозяйственного ведения или оперативного управления, расчет арендной платы в отношении земельных участков, ра">
        <w:r>
          <w:rPr>
            <w:color w:val="0000FF"/>
          </w:rPr>
          <w:t>4</w:t>
        </w:r>
      </w:hyperlink>
      <w:r>
        <w:t xml:space="preserve"> настоящей Методики, определяется в соответствии с земельным законодательством Российской Федерации.</w:t>
      </w:r>
    </w:p>
    <w:p w14:paraId="4FFC8B9B" w14:textId="77777777" w:rsidR="009361A3" w:rsidRDefault="00000000">
      <w:pPr>
        <w:pStyle w:val="ConsPlusNormal0"/>
        <w:jc w:val="both"/>
      </w:pPr>
      <w:r>
        <w:t xml:space="preserve">(п. 5 в ред. </w:t>
      </w:r>
      <w:hyperlink r:id="rId23" w:tooltip="Приказ Минэкономразвития России от 18.06.2025 N 402 &quot;О внесении изменений в методику расчета арендной платы по договорам аренды земельных участков, находящихся в государственной или муниципальной собственности и расположенных в границах особой экономической зо">
        <w:r>
          <w:rPr>
            <w:color w:val="0000FF"/>
          </w:rPr>
          <w:t>Приказа</w:t>
        </w:r>
      </w:hyperlink>
      <w:r>
        <w:t xml:space="preserve"> Минэкономразвития России от 18.06.2025 N 402)</w:t>
      </w:r>
    </w:p>
    <w:p w14:paraId="2684A488" w14:textId="77777777" w:rsidR="009361A3" w:rsidRDefault="00000000">
      <w:pPr>
        <w:pStyle w:val="ConsPlusNormal0"/>
        <w:spacing w:before="240"/>
        <w:ind w:firstLine="540"/>
        <w:jc w:val="both"/>
      </w:pPr>
      <w:r>
        <w:t>6. В случае заключения договора аренды на аукционе на право заключения договора аренды размер арендной платы за земельный участок определяется по результатам этого аукциона.</w:t>
      </w:r>
    </w:p>
    <w:p w14:paraId="49A8CC79" w14:textId="77777777" w:rsidR="009361A3" w:rsidRDefault="009361A3">
      <w:pPr>
        <w:pStyle w:val="ConsPlusNormal0"/>
        <w:jc w:val="both"/>
      </w:pPr>
    </w:p>
    <w:p w14:paraId="6BB91A57" w14:textId="77777777" w:rsidR="009361A3" w:rsidRDefault="009361A3">
      <w:pPr>
        <w:pStyle w:val="ConsPlusNormal0"/>
        <w:jc w:val="both"/>
      </w:pPr>
    </w:p>
    <w:p w14:paraId="37347A63" w14:textId="77777777" w:rsidR="009361A3" w:rsidRDefault="009361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361A3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1178" w14:textId="77777777" w:rsidR="00AA0F3D" w:rsidRDefault="00AA0F3D">
      <w:r>
        <w:separator/>
      </w:r>
    </w:p>
  </w:endnote>
  <w:endnote w:type="continuationSeparator" w:id="0">
    <w:p w14:paraId="493D577E" w14:textId="77777777" w:rsidR="00AA0F3D" w:rsidRDefault="00AA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842C" w14:textId="77777777" w:rsidR="009361A3" w:rsidRDefault="009361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361A3" w14:paraId="15384CB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4B0702A" w14:textId="77777777" w:rsidR="009361A3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FCBCF7A" w14:textId="77777777" w:rsidR="009361A3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E35B75" w14:textId="77777777" w:rsidR="009361A3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BE36DE2" w14:textId="77777777" w:rsidR="009361A3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6F2D" w14:textId="77777777" w:rsidR="009361A3" w:rsidRDefault="009361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361A3" w14:paraId="027329E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FDC438" w14:textId="77777777" w:rsidR="009361A3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45DA55B" w14:textId="77777777" w:rsidR="009361A3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9D8E91" w14:textId="77777777" w:rsidR="009361A3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71BDCAA" w14:textId="77777777" w:rsidR="009361A3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7022" w14:textId="77777777" w:rsidR="00AA0F3D" w:rsidRDefault="00AA0F3D">
      <w:r>
        <w:separator/>
      </w:r>
    </w:p>
  </w:footnote>
  <w:footnote w:type="continuationSeparator" w:id="0">
    <w:p w14:paraId="4AEE98CB" w14:textId="77777777" w:rsidR="00AA0F3D" w:rsidRDefault="00AA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361A3" w14:paraId="53F91CE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714002C" w14:textId="77777777" w:rsidR="009361A3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27.05.2024 N 313</w:t>
          </w:r>
          <w:r>
            <w:rPr>
              <w:rFonts w:ascii="Tahoma" w:hAnsi="Tahoma" w:cs="Tahoma"/>
              <w:sz w:val="16"/>
              <w:szCs w:val="16"/>
            </w:rPr>
            <w:br/>
            <w:t>(ред. от 18.06.2025)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арендной платы...</w:t>
          </w:r>
        </w:p>
      </w:tc>
      <w:tc>
        <w:tcPr>
          <w:tcW w:w="2300" w:type="pct"/>
          <w:vAlign w:val="center"/>
        </w:tcPr>
        <w:p w14:paraId="15575F8B" w14:textId="77777777" w:rsidR="009361A3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24.04.2026</w:t>
          </w:r>
        </w:p>
      </w:tc>
    </w:tr>
  </w:tbl>
  <w:p w14:paraId="16D5C539" w14:textId="77777777" w:rsidR="009361A3" w:rsidRDefault="009361A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1FBDB40" w14:textId="77777777" w:rsidR="009361A3" w:rsidRDefault="009361A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361A3" w14:paraId="0C53B63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796FF2B" w14:textId="77777777" w:rsidR="009361A3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27.05.2024 N 313</w:t>
          </w:r>
          <w:r>
            <w:rPr>
              <w:rFonts w:ascii="Tahoma" w:hAnsi="Tahoma" w:cs="Tahoma"/>
              <w:sz w:val="16"/>
              <w:szCs w:val="16"/>
            </w:rPr>
            <w:br/>
            <w:t>(ред. от 18.06.2025)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арендной платы...</w:t>
          </w:r>
        </w:p>
      </w:tc>
      <w:tc>
        <w:tcPr>
          <w:tcW w:w="2300" w:type="pct"/>
          <w:vAlign w:val="center"/>
        </w:tcPr>
        <w:p w14:paraId="16C7DC1B" w14:textId="77777777" w:rsidR="009361A3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24.04.2026</w:t>
          </w:r>
        </w:p>
      </w:tc>
    </w:tr>
  </w:tbl>
  <w:p w14:paraId="02828E50" w14:textId="77777777" w:rsidR="009361A3" w:rsidRDefault="009361A3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59A523A" w14:textId="77777777" w:rsidR="009361A3" w:rsidRDefault="009361A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A3"/>
    <w:rsid w:val="003C66C7"/>
    <w:rsid w:val="008E75C1"/>
    <w:rsid w:val="009361A3"/>
    <w:rsid w:val="00A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268B"/>
  <w15:docId w15:val="{DFE7D0AA-1FEC-4361-9797-E56AE38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935&amp;date=24.04.2026&amp;dst=100040&amp;field=134" TargetMode="External"/><Relationship Id="rId13" Type="http://schemas.openxmlformats.org/officeDocument/2006/relationships/hyperlink" Target="https://login.consultant.ru/link/?req=doc&amp;base=LAW&amp;n=118445&amp;date=24.04.2026" TargetMode="External"/><Relationship Id="rId18" Type="http://schemas.openxmlformats.org/officeDocument/2006/relationships/hyperlink" Target="https://login.consultant.ru/link/?req=doc&amp;base=LAW&amp;n=511679&amp;date=24.04.2026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https://login.consultant.ru/link/?req=doc&amp;base=LAW&amp;n=512726&amp;date=24.04.2026&amp;dst=1272&amp;field=134" TargetMode="External"/><Relationship Id="rId12" Type="http://schemas.openxmlformats.org/officeDocument/2006/relationships/hyperlink" Target="https://login.consultant.ru/link/?req=doc&amp;base=LAW&amp;n=112812&amp;date=24.04.2026&amp;dst=100068&amp;field=134" TargetMode="External"/><Relationship Id="rId17" Type="http://schemas.openxmlformats.org/officeDocument/2006/relationships/image" Target="media/image1.w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5903&amp;date=24.04.2026" TargetMode="Externa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6&amp;date=24.04.2026&amp;dst=445&amp;field=134" TargetMode="External"/><Relationship Id="rId11" Type="http://schemas.openxmlformats.org/officeDocument/2006/relationships/hyperlink" Target="https://login.consultant.ru/link/?req=doc&amp;base=LAW&amp;n=77583&amp;date=24.04.2026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34522&amp;date=24.04.2026" TargetMode="External"/><Relationship Id="rId23" Type="http://schemas.openxmlformats.org/officeDocument/2006/relationships/hyperlink" Target="https://login.consultant.ru/link/?req=doc&amp;base=LAW&amp;n=514052&amp;date=24.04.2026&amp;dst=100008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15978&amp;date=24.04.2026" TargetMode="External"/><Relationship Id="rId19" Type="http://schemas.openxmlformats.org/officeDocument/2006/relationships/hyperlink" Target="https://login.consultant.ru/link/?req=doc&amp;base=LAW&amp;n=514052&amp;date=24.04.2026&amp;dst=10000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8935&amp;date=24.04.2026&amp;dst=100043&amp;field=134" TargetMode="External"/><Relationship Id="rId14" Type="http://schemas.openxmlformats.org/officeDocument/2006/relationships/hyperlink" Target="https://login.consultant.ru/link/?req=doc&amp;base=LAW&amp;n=124636&amp;date=24.04.2026" TargetMode="External"/><Relationship Id="rId22" Type="http://schemas.openxmlformats.org/officeDocument/2006/relationships/hyperlink" Target="https://login.consultant.ru/link/?req=doc&amp;base=LAW&amp;n=514052&amp;date=24.04.2026&amp;dst=100007&amp;field=134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2888</Words>
  <Characters>16463</Characters>
  <Application>Microsoft Office Word</Application>
  <DocSecurity>0</DocSecurity>
  <Lines>137</Lines>
  <Paragraphs>38</Paragraphs>
  <ScaleCrop>false</ScaleCrop>
  <Company>КонсультантПлюс Версия 4025.00.50</Company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27.05.2024 N 313
(ред. от 18.06.2025)
"Об утверждении методики расчета арендной платы по договорам аренды государственного и (или) муниципального имущества, расположенного в границах особой экономической зоны, заключаемым с резидентом особой экономической зоны, и методики расчета арендной платы по договорам аренды земельных участков, находящихся в государственной или муниципальной собственности и расположенных в границах особой экономической зоны"
(Зарегистрировано в Минюс</dc:title>
  <dc:creator>MC-CRPT-02</dc:creator>
  <cp:lastModifiedBy>MC-CRPT-02</cp:lastModifiedBy>
  <cp:revision>2</cp:revision>
  <dcterms:created xsi:type="dcterms:W3CDTF">2026-04-24T06:42:00Z</dcterms:created>
  <dcterms:modified xsi:type="dcterms:W3CDTF">2026-04-24T06:42:00Z</dcterms:modified>
</cp:coreProperties>
</file>